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559"/>
        <w:gridCol w:w="1377"/>
      </w:tblGrid>
      <w:tr w:rsidR="00C22363">
        <w:trPr>
          <w:cantSplit/>
        </w:trPr>
        <w:tc>
          <w:tcPr>
            <w:tcW w:w="8856" w:type="dxa"/>
            <w:gridSpan w:val="5"/>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C21126">
            <w:pPr>
              <w:widowControl/>
              <w:jc w:val="center"/>
            </w:pPr>
            <w:r>
              <w:rPr>
                <w:noProof/>
                <w:lang w:val="en-CA" w:eastAsia="en-CA"/>
              </w:rPr>
              <w:drawing>
                <wp:inline distT="0" distB="0" distL="0" distR="0" wp14:anchorId="179492BB" wp14:editId="39CDDD7C">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4"/>
            <w:tcBorders>
              <w:top w:val="nil"/>
              <w:left w:val="nil"/>
              <w:bottom w:val="nil"/>
              <w:right w:val="single" w:sz="12" w:space="0" w:color="000000"/>
            </w:tcBorders>
          </w:tcPr>
          <w:p w:rsidR="00C22363" w:rsidRDefault="00C22363">
            <w:pPr>
              <w:widowControl/>
            </w:pPr>
            <w:r>
              <w:t>Clinical Case Studies</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559" w:type="dxa"/>
            <w:tcBorders>
              <w:top w:val="nil"/>
              <w:left w:val="nil"/>
              <w:bottom w:val="nil"/>
              <w:right w:val="nil"/>
            </w:tcBorders>
          </w:tcPr>
          <w:p w:rsidR="00C22363" w:rsidRDefault="00C22363">
            <w:pPr>
              <w:widowControl/>
              <w:rPr>
                <w:b/>
                <w:bCs/>
              </w:rPr>
            </w:pPr>
            <w:r>
              <w:rPr>
                <w:b/>
                <w:bCs/>
                <w:lang w:val="en-GB"/>
              </w:rPr>
              <w:t>SEMESTER:</w:t>
            </w:r>
          </w:p>
        </w:tc>
        <w:tc>
          <w:tcPr>
            <w:tcW w:w="1377" w:type="dxa"/>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Joanna MacDougall/Andrea Sicoli</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6404BE" w:rsidP="008E144E">
            <w:pPr>
              <w:widowControl/>
            </w:pPr>
            <w:r>
              <w:t>Jan</w:t>
            </w:r>
            <w:r w:rsidR="00A45FA4">
              <w:t>.</w:t>
            </w:r>
            <w:r>
              <w:t xml:space="preserve"> 2015</w:t>
            </w:r>
          </w:p>
        </w:tc>
        <w:tc>
          <w:tcPr>
            <w:tcW w:w="3411" w:type="dxa"/>
            <w:gridSpan w:val="2"/>
            <w:tcBorders>
              <w:top w:val="nil"/>
              <w:left w:val="nil"/>
              <w:bottom w:val="nil"/>
              <w:right w:val="nil"/>
            </w:tcBorders>
          </w:tcPr>
          <w:p w:rsidR="00C22363" w:rsidRDefault="00C22363">
            <w:pPr>
              <w:widowControl/>
            </w:pPr>
            <w:r>
              <w:rPr>
                <w:b/>
                <w:bCs/>
                <w:lang w:val="en-GB"/>
              </w:rPr>
              <w:t>PREVIOUS OUTLINE DATED:</w:t>
            </w:r>
          </w:p>
        </w:tc>
        <w:tc>
          <w:tcPr>
            <w:tcW w:w="1377" w:type="dxa"/>
            <w:tcBorders>
              <w:top w:val="nil"/>
              <w:left w:val="nil"/>
              <w:bottom w:val="nil"/>
              <w:right w:val="single" w:sz="12" w:space="0" w:color="000000"/>
            </w:tcBorders>
          </w:tcPr>
          <w:p w:rsidR="00C22363" w:rsidRDefault="00E77131" w:rsidP="008E144E">
            <w:pPr>
              <w:widowControl/>
            </w:pPr>
            <w:r>
              <w:t>Jan</w:t>
            </w:r>
            <w:r w:rsidR="00A45FA4">
              <w:t>.</w:t>
            </w:r>
            <w:r w:rsidR="006404BE">
              <w:t xml:space="preserve"> 2014</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4961" w:type="dxa"/>
            <w:gridSpan w:val="3"/>
            <w:tcBorders>
              <w:top w:val="nil"/>
              <w:left w:val="nil"/>
              <w:bottom w:val="nil"/>
              <w:right w:val="nil"/>
            </w:tcBorders>
          </w:tcPr>
          <w:p w:rsidR="00C22363" w:rsidRPr="00C45782" w:rsidRDefault="00C45782">
            <w:pPr>
              <w:widowControl/>
              <w:jc w:val="center"/>
              <w:rPr>
                <w:rFonts w:ascii="Times New Roman" w:hAnsi="Times New Roman" w:cs="Times New Roman"/>
                <w:i/>
              </w:rPr>
            </w:pPr>
            <w:r w:rsidRPr="00C45782">
              <w:rPr>
                <w:rFonts w:ascii="Times New Roman" w:hAnsi="Times New Roman" w:cs="Times New Roman"/>
                <w:i/>
              </w:rPr>
              <w:t>“Marilyn King”</w:t>
            </w:r>
          </w:p>
        </w:tc>
        <w:tc>
          <w:tcPr>
            <w:tcW w:w="1377" w:type="dxa"/>
            <w:tcBorders>
              <w:top w:val="nil"/>
              <w:left w:val="nil"/>
              <w:bottom w:val="nil"/>
              <w:right w:val="single" w:sz="12" w:space="0" w:color="000000"/>
            </w:tcBorders>
          </w:tcPr>
          <w:p w:rsidR="00C22363" w:rsidRDefault="00C45782" w:rsidP="00D047D5">
            <w:pPr>
              <w:widowControl/>
            </w:pPr>
            <w:r>
              <w:rPr>
                <w:rFonts w:ascii="Times New Roman" w:hAnsi="Times New Roman"/>
                <w:i/>
              </w:rPr>
              <w:t>Nov. 2014</w:t>
            </w:r>
          </w:p>
        </w:tc>
      </w:tr>
      <w:tr w:rsidR="00C22363" w:rsidTr="00A45FA4">
        <w:trPr>
          <w:cantSplit/>
          <w:trHeight w:val="396"/>
        </w:trPr>
        <w:tc>
          <w:tcPr>
            <w:tcW w:w="2518" w:type="dxa"/>
            <w:tcBorders>
              <w:top w:val="nil"/>
              <w:left w:val="single" w:sz="12" w:space="0" w:color="000000"/>
              <w:bottom w:val="nil"/>
              <w:right w:val="nil"/>
            </w:tcBorders>
          </w:tcPr>
          <w:p w:rsidR="00C22363" w:rsidRDefault="00C22363">
            <w:pPr>
              <w:widowControl/>
            </w:pPr>
          </w:p>
        </w:tc>
        <w:tc>
          <w:tcPr>
            <w:tcW w:w="4961" w:type="dxa"/>
            <w:gridSpan w:val="3"/>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377" w:type="dxa"/>
            <w:tcBorders>
              <w:top w:val="nil"/>
              <w:left w:val="nil"/>
              <w:bottom w:val="nil"/>
              <w:right w:val="single" w:sz="12" w:space="0" w:color="000000"/>
            </w:tcBorders>
          </w:tcPr>
          <w:p w:rsidR="00C22363" w:rsidRDefault="00C22363">
            <w:pPr>
              <w:widowControl/>
              <w:rPr>
                <w:b/>
                <w:bCs/>
                <w:lang w:val="en-GB"/>
              </w:rPr>
            </w:pPr>
            <w:r>
              <w:rPr>
                <w:b/>
                <w:bCs/>
                <w:lang w:val="en-GB"/>
              </w:rPr>
              <w:t>____</w:t>
            </w:r>
            <w:r w:rsidR="00C45782">
              <w:rPr>
                <w:b/>
                <w:bCs/>
                <w:lang w:val="en-GB"/>
              </w:rPr>
              <w:t>__</w:t>
            </w:r>
            <w:r>
              <w:rPr>
                <w:b/>
                <w:bCs/>
                <w:lang w:val="en-GB"/>
              </w:rPr>
              <w:t>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4"/>
            <w:tcBorders>
              <w:top w:val="nil"/>
              <w:left w:val="nil"/>
              <w:bottom w:val="nil"/>
              <w:right w:val="single" w:sz="12" w:space="0" w:color="000000"/>
            </w:tcBorders>
          </w:tcPr>
          <w:p w:rsidR="00C22363" w:rsidRDefault="003831CC">
            <w:pPr>
              <w:widowControl/>
            </w:pPr>
            <w:r>
              <w:t>OPA203, OPA204, OPA214</w:t>
            </w:r>
            <w:r w:rsidR="00C22363">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bookmarkStart w:id="0" w:name="_GoBack"/>
            <w:bookmarkEnd w:id="0"/>
          </w:p>
          <w:p w:rsidR="000A1DEC" w:rsidRDefault="000A1DEC">
            <w:pPr>
              <w:widowControl/>
              <w:rPr>
                <w:lang w:val="en-GB"/>
              </w:rPr>
            </w:pPr>
          </w:p>
          <w:p w:rsidR="00C22363" w:rsidRDefault="006B73CA">
            <w:pPr>
              <w:pStyle w:val="Heading2"/>
              <w:widowControl/>
              <w:tabs>
                <w:tab w:val="center" w:pos="4560"/>
              </w:tabs>
            </w:pPr>
            <w:r>
              <w:t>Copyright ©2014</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5"/>
            <w:tcBorders>
              <w:top w:val="nil"/>
              <w:left w:val="single" w:sz="12" w:space="0" w:color="000000"/>
              <w:bottom w:val="nil"/>
              <w:right w:val="single" w:sz="12" w:space="0" w:color="000000"/>
            </w:tcBorders>
          </w:tcPr>
          <w:p w:rsidR="00C22363" w:rsidRPr="00A26DC5" w:rsidRDefault="003831CC">
            <w:pPr>
              <w:widowControl/>
              <w:tabs>
                <w:tab w:val="center" w:pos="4560"/>
              </w:tabs>
              <w:jc w:val="center"/>
              <w:rPr>
                <w:i/>
                <w:iCs/>
                <w:lang w:val="en-GB"/>
              </w:rPr>
            </w:pPr>
            <w:r w:rsidRPr="00A26DC5">
              <w:rPr>
                <w:i/>
              </w:rPr>
              <w:t>School of Health, Wellness and Continuing Education</w:t>
            </w:r>
          </w:p>
        </w:tc>
      </w:tr>
      <w:tr w:rsidR="00C22363">
        <w:trPr>
          <w:cantSplit/>
        </w:trPr>
        <w:tc>
          <w:tcPr>
            <w:tcW w:w="8856" w:type="dxa"/>
            <w:gridSpan w:val="5"/>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2D5951" w:rsidRPr="002D5951" w:rsidRDefault="00C22363" w:rsidP="002D5951">
      <w:pPr>
        <w:rPr>
          <w:rFonts w:cs="Times New Roman"/>
          <w:sz w:val="18"/>
          <w:szCs w:val="20"/>
          <w:lang w:val="en-CA"/>
        </w:rPr>
      </w:pPr>
      <w:r>
        <w:rPr>
          <w:i/>
          <w:iCs/>
          <w:lang w:val="en-GB"/>
        </w:rPr>
        <w:br w:type="page"/>
      </w:r>
      <w:r w:rsidR="002D5951" w:rsidRPr="002D5951">
        <w:rPr>
          <w:rFonts w:cs="Times New Roman"/>
          <w:sz w:val="18"/>
          <w:szCs w:val="20"/>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2D5951" w:rsidRPr="002D5951">
        <w:rPr>
          <w:rFonts w:cs="Times New Roman"/>
          <w:sz w:val="18"/>
          <w:szCs w:val="20"/>
          <w:lang w:val="en-CA"/>
        </w:rPr>
        <w:t>MTCU</w:t>
      </w:r>
      <w:proofErr w:type="spellEnd"/>
      <w:r w:rsidR="002D5951" w:rsidRPr="002D5951">
        <w:rPr>
          <w:rFonts w:cs="Times New Roman"/>
          <w:sz w:val="18"/>
          <w:szCs w:val="20"/>
          <w:lang w:val="en-CA"/>
        </w:rPr>
        <w:t xml:space="preserve"> code 51502)</w:t>
      </w:r>
    </w:p>
    <w:p w:rsidR="002D5951" w:rsidRPr="002D5951" w:rsidRDefault="002D5951" w:rsidP="002D5951">
      <w:pPr>
        <w:widowControl/>
        <w:autoSpaceDE/>
        <w:autoSpaceDN/>
        <w:adjustRightInd/>
        <w:rPr>
          <w:rFonts w:cs="Times New Roman"/>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Vocational Learning Outcomes</w:t>
      </w:r>
    </w:p>
    <w:tbl>
      <w:tblPr>
        <w:tblStyle w:val="LightShading1"/>
        <w:tblW w:w="0" w:type="auto"/>
        <w:tblLook w:val="04A0" w:firstRow="1" w:lastRow="0" w:firstColumn="1" w:lastColumn="0" w:noHBand="0" w:noVBand="1"/>
      </w:tblPr>
      <w:tblGrid>
        <w:gridCol w:w="222"/>
        <w:gridCol w:w="1100"/>
        <w:gridCol w:w="800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i/>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C53EDF"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Pr>
                <w:rFonts w:cs="Times New Roman"/>
                <w:bCs/>
                <w:sz w:val="18"/>
                <w:szCs w:val="20"/>
                <w:lang w:val="en-CA"/>
              </w:rPr>
              <w:t>c</w:t>
            </w:r>
            <w:r w:rsidR="002D5951" w:rsidRPr="002D5951">
              <w:rPr>
                <w:rFonts w:cs="Times New Roman"/>
                <w:bCs/>
                <w:sz w:val="18"/>
                <w:szCs w:val="20"/>
                <w:lang w:val="en-CA"/>
              </w:rPr>
              <w:t xml:space="preserve">ommunicate appropriately and effectively, through verbal, nonverbal, written and electronic means, with clients, their families and significant others, occupational therapists, physiotherapists, other health care </w:t>
            </w:r>
            <w:r w:rsidRPr="002D5951">
              <w:rPr>
                <w:rFonts w:cs="Times New Roman"/>
                <w:bCs/>
                <w:sz w:val="18"/>
                <w:szCs w:val="20"/>
                <w:lang w:val="en-CA"/>
              </w:rPr>
              <w:t>providers</w:t>
            </w:r>
            <w:r w:rsidR="002D5951" w:rsidRPr="002D5951">
              <w:rPr>
                <w:rFonts w:cs="Times New Roman"/>
                <w:bCs/>
                <w:sz w:val="18"/>
                <w:szCs w:val="20"/>
                <w:lang w:val="en-CA"/>
              </w:rPr>
              <w:t xml:space="preserve"> and others within the role of the therapist assistant                                                                                                                                                                                                                                                                                                                                                                                    </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proofErr w:type="gramStart"/>
            <w:r w:rsidRPr="002D5951">
              <w:rPr>
                <w:rFonts w:cs="Times New Roman"/>
                <w:bCs/>
                <w:sz w:val="18"/>
                <w:szCs w:val="20"/>
                <w:lang w:val="en-CA"/>
              </w:rPr>
              <w:t>participate</w:t>
            </w:r>
            <w:proofErr w:type="gramEnd"/>
            <w:r w:rsidRPr="002D5951">
              <w:rPr>
                <w:rFonts w:cs="Times New Roman"/>
                <w:bCs/>
                <w:sz w:val="18"/>
                <w:szCs w:val="20"/>
                <w:lang w:val="en-CA"/>
              </w:rPr>
              <w:t xml:space="preserve"> in the effective functioning of inter</w:t>
            </w:r>
            <w:r w:rsidR="00805431">
              <w:rPr>
                <w:rFonts w:cs="Times New Roman"/>
                <w:bCs/>
                <w:sz w:val="18"/>
                <w:szCs w:val="20"/>
                <w:lang w:val="en-CA"/>
              </w:rPr>
              <w:t>-</w:t>
            </w:r>
            <w:r w:rsidRPr="002D5951">
              <w:rPr>
                <w:rFonts w:cs="Times New Roman"/>
                <w:bCs/>
                <w:sz w:val="18"/>
                <w:szCs w:val="20"/>
                <w:lang w:val="en-CA"/>
              </w:rPr>
              <w:t>professional health care teams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establish, develop, maintain, and bring closure to client-centred, therapeutic relationships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ensure personal safety and contribute to the safety of others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practice competently in a legal, ethical, and professional manner</w:t>
            </w:r>
            <w:r w:rsidRPr="002D5951">
              <w:rPr>
                <w:rFonts w:cs="Times New Roman"/>
                <w:bCs/>
                <w:sz w:val="18"/>
                <w:szCs w:val="20"/>
                <w:shd w:val="clear" w:color="auto" w:fill="F2F2F2"/>
                <w:lang w:val="en-CA"/>
              </w:rPr>
              <w:t xml:space="preserv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document and complete client records in a thorough, objective, accurate, and nonjudgmental manner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develop and implement strategies to maintain, improve, and promote professional competence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proofErr w:type="gramStart"/>
            <w:r w:rsidRPr="002D5951">
              <w:rPr>
                <w:rFonts w:cs="Times New Roman"/>
                <w:bCs/>
                <w:sz w:val="18"/>
                <w:szCs w:val="20"/>
                <w:lang w:val="en-CA"/>
              </w:rPr>
              <w:t>perform</w:t>
            </w:r>
            <w:proofErr w:type="gramEnd"/>
            <w:r w:rsidRPr="002D5951">
              <w:rPr>
                <w:rFonts w:cs="Times New Roman"/>
                <w:bCs/>
                <w:sz w:val="18"/>
                <w:szCs w:val="20"/>
                <w:lang w:val="en-CA"/>
              </w:rPr>
              <w:t xml:space="preserve"> effectively within the roles and responsibilities of the therapist assistant through the application of relevant knowledge of health sciences, psycho</w:t>
            </w:r>
            <w:r w:rsidR="00805431">
              <w:rPr>
                <w:rFonts w:cs="Times New Roman"/>
                <w:bCs/>
                <w:sz w:val="18"/>
                <w:szCs w:val="20"/>
                <w:lang w:val="en-CA"/>
              </w:rPr>
              <w:t>-</w:t>
            </w:r>
            <w:r w:rsidRPr="002D5951">
              <w:rPr>
                <w:rFonts w:cs="Times New Roman"/>
                <w:bCs/>
                <w:sz w:val="18"/>
                <w:szCs w:val="20"/>
                <w:lang w:val="en-CA"/>
              </w:rPr>
              <w:t>sociological sciences, and health conditions.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tcBorders>
              <w:left w:val="none" w:sz="0" w:space="0" w:color="auto"/>
              <w:right w:val="none" w:sz="0" w:space="0" w:color="auto"/>
            </w:tcBorders>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2D5951" w:rsidRPr="002D5951" w:rsidRDefault="002D5951" w:rsidP="002D5951">
      <w:pPr>
        <w:widowControl/>
        <w:autoSpaceDE/>
        <w:autoSpaceDN/>
        <w:adjustRightInd/>
        <w:ind w:left="720"/>
        <w:contextualSpacing/>
        <w:rPr>
          <w:rFonts w:cs="Times New Roman"/>
          <w:i/>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Essential Employability Skills:</w:t>
      </w:r>
    </w:p>
    <w:tbl>
      <w:tblPr>
        <w:tblStyle w:val="LightShading1"/>
        <w:tblW w:w="0" w:type="auto"/>
        <w:tblLook w:val="04A0" w:firstRow="1" w:lastRow="0" w:firstColumn="1" w:lastColumn="0" w:noHBand="0" w:noVBand="1"/>
      </w:tblPr>
      <w:tblGrid>
        <w:gridCol w:w="222"/>
        <w:gridCol w:w="1470"/>
        <w:gridCol w:w="763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communicate clearly, concisely and correctly in the written, spoken, and visual form that fulfills the purpose and meets the needs of the audience.</w:t>
            </w:r>
          </w:p>
        </w:tc>
      </w:tr>
      <w:tr w:rsidR="001D1C97"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1D1C97" w:rsidRPr="002D5951" w:rsidRDefault="001D1C97" w:rsidP="002D5951">
            <w:pPr>
              <w:widowControl/>
              <w:autoSpaceDE/>
              <w:autoSpaceDN/>
              <w:adjustRightInd/>
              <w:ind w:left="360"/>
              <w:rPr>
                <w:rFonts w:cs="Times New Roman"/>
                <w:i/>
                <w:iCs/>
                <w:sz w:val="18"/>
                <w:szCs w:val="20"/>
                <w:lang w:val="en-CA"/>
              </w:rPr>
            </w:pP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respond to written, spoken, or visual messages in a manner that ensures effective</w:t>
            </w:r>
          </w:p>
          <w:p w:rsidR="001D1C97" w:rsidRPr="002D5951" w:rsidRDefault="001D1C97" w:rsidP="002D5951">
            <w:pPr>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iCs/>
                <w:sz w:val="18"/>
                <w:szCs w:val="20"/>
                <w:lang w:val="en-CA"/>
              </w:rPr>
              <w:t xml:space="preserve">       communication.</w:t>
            </w:r>
          </w:p>
        </w:tc>
      </w:tr>
      <w:tr w:rsidR="001D1C97"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1D1C97" w:rsidRPr="002D5951" w:rsidRDefault="001D1C97" w:rsidP="002D5951">
            <w:pPr>
              <w:widowControl/>
              <w:autoSpaceDE/>
              <w:autoSpaceDN/>
              <w:adjustRightInd/>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Cs/>
                <w:sz w:val="18"/>
                <w:szCs w:val="20"/>
                <w:lang w:val="en-CA"/>
              </w:rPr>
            </w:pP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execute mathematical operations accurately.</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apply a systematic approach to solve problems.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use a variety of thinking skills to anticipate and solve problems.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locate, select, organize, and document information using appropriate technology and information systems.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analyze, evaluate, and apply relevant information from a variety of sources.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show respect for the diverse opinions, values, belief systems, and contributions of others.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interact with others in groups or teams in ways that contribute to effective working relationships and the achievement of goals.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FFFFF"/>
          </w:tcPr>
          <w:p w:rsidR="002D5951" w:rsidRPr="001D1C97"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FFFFF"/>
          </w:tcPr>
          <w:p w:rsidR="002D5951" w:rsidRPr="001D1C97"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manage the use of time and other resources to complete projects.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take responsibility for one’s own actions, decisions, and consequences.</w:t>
            </w:r>
          </w:p>
        </w:tc>
      </w:tr>
    </w:tbl>
    <w:p w:rsidR="002D5951" w:rsidRPr="002D5951" w:rsidRDefault="002D5951" w:rsidP="002D5951">
      <w:pPr>
        <w:widowControl/>
        <w:autoSpaceDE/>
        <w:autoSpaceDN/>
        <w:adjustRightInd/>
        <w:ind w:left="720"/>
        <w:contextualSpacing/>
        <w:rPr>
          <w:rFonts w:cs="Times New Roman"/>
          <w:i/>
          <w:iCs/>
          <w:sz w:val="20"/>
          <w:szCs w:val="20"/>
          <w:lang w:val="en-CA"/>
        </w:rPr>
      </w:pPr>
      <w:r w:rsidRPr="002D5951">
        <w:rPr>
          <w:rFonts w:cs="Times New Roman"/>
          <w:i/>
          <w:iCs/>
          <w:sz w:val="20"/>
          <w:szCs w:val="20"/>
          <w:lang w:val="en-CA"/>
        </w:rPr>
        <w:br/>
      </w:r>
    </w:p>
    <w:p w:rsidR="00753925" w:rsidRPr="00753925" w:rsidRDefault="00753925" w:rsidP="00753925">
      <w:pPr>
        <w:widowControl/>
        <w:autoSpaceDE/>
        <w:autoSpaceDN/>
        <w:adjustRightInd/>
        <w:ind w:left="720"/>
        <w:contextualSpacing/>
        <w:rPr>
          <w:rFonts w:cs="Times New Roman"/>
          <w:i/>
          <w:iCs/>
          <w:sz w:val="18"/>
          <w:szCs w:val="20"/>
          <w:lang w:val="en-CA"/>
        </w:rPr>
      </w:pPr>
    </w:p>
    <w:p w:rsidR="00753925" w:rsidRPr="00753925" w:rsidRDefault="00753925" w:rsidP="00753925">
      <w:pPr>
        <w:widowControl/>
        <w:pBdr>
          <w:top w:val="single" w:sz="4" w:space="1" w:color="auto"/>
          <w:bottom w:val="single" w:sz="4" w:space="1" w:color="auto"/>
        </w:pBdr>
        <w:autoSpaceDE/>
        <w:autoSpaceDN/>
        <w:adjustRightInd/>
        <w:rPr>
          <w:rFonts w:cs="Times New Roman"/>
          <w:b/>
          <w:i/>
          <w:sz w:val="20"/>
          <w:szCs w:val="24"/>
          <w:lang w:val="en-CA"/>
        </w:rPr>
      </w:pPr>
      <w:r w:rsidRPr="00753925">
        <w:rPr>
          <w:rFonts w:cs="Times New Roman"/>
          <w:b/>
          <w:i/>
          <w:sz w:val="20"/>
          <w:szCs w:val="24"/>
          <w:lang w:val="en-CA"/>
        </w:rPr>
        <w:t xml:space="preserve">General Education Requirements are addressed for the objective of </w:t>
      </w:r>
      <w:r>
        <w:rPr>
          <w:rFonts w:cs="Times New Roman"/>
          <w:b/>
          <w:i/>
          <w:sz w:val="20"/>
          <w:szCs w:val="24"/>
          <w:lang w:val="en-CA"/>
        </w:rPr>
        <w:t>Cultural Understanding.</w:t>
      </w:r>
    </w:p>
    <w:p w:rsidR="002D5951" w:rsidRPr="002D5951" w:rsidRDefault="002D5951" w:rsidP="002D5951">
      <w:pPr>
        <w:widowControl/>
        <w:autoSpaceDE/>
        <w:autoSpaceDN/>
        <w:adjustRightInd/>
        <w:rPr>
          <w:rFonts w:cs="Times New Roman"/>
          <w:sz w:val="24"/>
          <w:szCs w:val="24"/>
          <w:lang w:val="en-CA"/>
        </w:rPr>
      </w:pPr>
    </w:p>
    <w:p w:rsidR="00C22363" w:rsidRDefault="00C22363">
      <w:pPr>
        <w:widowControl/>
        <w:tabs>
          <w:tab w:val="center" w:pos="4560"/>
        </w:tabs>
        <w:rPr>
          <w:i/>
          <w:iCs/>
          <w:lang w:val="en-GB"/>
        </w:rPr>
      </w:pPr>
    </w:p>
    <w:p w:rsidR="00052ABB" w:rsidRDefault="00052ABB">
      <w:pPr>
        <w:widowControl/>
        <w:tabs>
          <w:tab w:val="center" w:pos="4560"/>
        </w:tabs>
        <w:rPr>
          <w:i/>
          <w:iCs/>
          <w:lang w:val="en-GB"/>
        </w:rPr>
      </w:pPr>
    </w:p>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w:t>
            </w:r>
          </w:p>
        </w:tc>
        <w:tc>
          <w:tcPr>
            <w:tcW w:w="8523"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rsidR="00805431">
              <w:t xml:space="preserve"> in a problem based learning environment</w:t>
            </w:r>
            <w:r w:rsidR="00C22363">
              <w:t xml:space="preserve">. </w:t>
            </w:r>
            <w:r w:rsidR="00805431">
              <w:t xml:space="preserve">Various physical, cognitive, </w:t>
            </w:r>
            <w:proofErr w:type="spellStart"/>
            <w:r w:rsidR="00805431">
              <w:t>psyco</w:t>
            </w:r>
            <w:proofErr w:type="spellEnd"/>
            <w:r w:rsidR="00805431">
              <w:t xml:space="preserve">-social and cultural issues will be explored. </w:t>
            </w:r>
            <w:r w:rsidR="00C22363">
              <w:t xml:space="preserve">The student will utilize critical thinking skills required to determine a patient’s needs in order to appropriately implement components of a treatment plan as prescribed by and under the supervision of an Occupational Therapist and/or a Physiotherapist. </w:t>
            </w:r>
            <w:r w:rsidR="00805431">
              <w:t xml:space="preserve">The importance of the interdisciplinary health care team will be explored. </w:t>
            </w:r>
          </w:p>
          <w:p w:rsidR="00C22363" w:rsidRDefault="00C22363">
            <w:pPr>
              <w:widowControl/>
            </w:pPr>
          </w:p>
          <w:p w:rsidR="00C22363" w:rsidRDefault="00C22363" w:rsidP="000E0B72">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II.</w:t>
            </w:r>
          </w:p>
        </w:tc>
        <w:tc>
          <w:tcPr>
            <w:tcW w:w="8523"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rsidP="00D15160">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8523" w:type="dxa"/>
            <w:gridSpan w:val="2"/>
            <w:tcBorders>
              <w:top w:val="nil"/>
              <w:left w:val="nil"/>
              <w:bottom w:val="nil"/>
              <w:right w:val="nil"/>
            </w:tcBorders>
          </w:tcPr>
          <w:p w:rsidR="00C22363" w:rsidRDefault="00C22363" w:rsidP="00052ABB">
            <w:pPr>
              <w:widowControl/>
            </w:pPr>
            <w:r>
              <w:t>Upon successful completion of this course, the student will demonstrate the ability to:</w:t>
            </w:r>
          </w:p>
          <w:p w:rsidR="00052ABB" w:rsidRDefault="00052ABB" w:rsidP="00052ABB">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805431">
            <w:pPr>
              <w:widowControl/>
              <w:rPr>
                <w:b/>
              </w:rPr>
            </w:pPr>
            <w:r>
              <w:rPr>
                <w:b/>
              </w:rPr>
              <w:t>1.</w:t>
            </w:r>
          </w:p>
        </w:tc>
        <w:tc>
          <w:tcPr>
            <w:tcW w:w="7956" w:type="dxa"/>
            <w:tcBorders>
              <w:top w:val="nil"/>
              <w:left w:val="nil"/>
              <w:bottom w:val="nil"/>
              <w:right w:val="nil"/>
            </w:tcBorders>
          </w:tcPr>
          <w:p w:rsidR="00C22363" w:rsidRDefault="00C22363" w:rsidP="00A3511B">
            <w:pPr>
              <w:widowControl/>
              <w:rPr>
                <w:b/>
              </w:rPr>
            </w:pPr>
            <w:r>
              <w:rPr>
                <w:b/>
              </w:rPr>
              <w:t xml:space="preserve">Demonstrate knowledge of and describe the clinical presentation of complex patient situations/conditions managed by </w:t>
            </w:r>
            <w:r w:rsidR="00A3511B">
              <w:rPr>
                <w:b/>
              </w:rPr>
              <w:t xml:space="preserve">Occupational Therapy and/or Physiotherapy </w:t>
            </w:r>
            <w:r>
              <w:rPr>
                <w:b/>
              </w:rPr>
              <w:t>services.</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956" w:type="dxa"/>
            <w:tcBorders>
              <w:top w:val="nil"/>
              <w:left w:val="nil"/>
              <w:bottom w:val="nil"/>
              <w:right w:val="nil"/>
            </w:tcBorders>
          </w:tcPr>
          <w:p w:rsidR="00C22363" w:rsidRDefault="00C22363" w:rsidP="00A3511B">
            <w:pPr>
              <w:widowControl/>
              <w:rPr>
                <w:b/>
                <w:u w:val="single"/>
              </w:rPr>
            </w:pPr>
            <w:r>
              <w:rPr>
                <w:b/>
              </w:rPr>
              <w:t>Demonstrate critical thinking, problem solving and decision making skills related to the implementation of a treatment plan as prescribed by a</w:t>
            </w:r>
            <w:r w:rsidR="00A3511B">
              <w:rPr>
                <w:b/>
              </w:rPr>
              <w:t>n</w:t>
            </w:r>
            <w:r>
              <w:rPr>
                <w:b/>
              </w:rPr>
              <w:t xml:space="preserv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B43960" w:rsidP="00B43960">
            <w:pPr>
              <w:widowControl/>
              <w:numPr>
                <w:ilvl w:val="0"/>
                <w:numId w:val="7"/>
              </w:numPr>
            </w:pPr>
            <w:r>
              <w:t>Discuss “Critical Thinking” as it relates to the role of the OTA/PTA</w:t>
            </w:r>
          </w:p>
          <w:p w:rsidR="00C22363" w:rsidRDefault="00B43960">
            <w:pPr>
              <w:widowControl/>
              <w:numPr>
                <w:ilvl w:val="0"/>
                <w:numId w:val="7"/>
              </w:numPr>
            </w:pPr>
            <w:r>
              <w:t>Apply</w:t>
            </w:r>
            <w:r w:rsidR="00C22363">
              <w:t xml:space="preserve"> critical thinking, problem solving and decision making skills to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956" w:type="dxa"/>
            <w:tcBorders>
              <w:top w:val="nil"/>
              <w:left w:val="nil"/>
              <w:bottom w:val="nil"/>
              <w:right w:val="nil"/>
            </w:tcBorders>
          </w:tcPr>
          <w:p w:rsidR="00C22363" w:rsidRDefault="00C22363" w:rsidP="00A3511B">
            <w:pPr>
              <w:widowControl/>
              <w:rPr>
                <w:b/>
                <w:u w:val="single"/>
              </w:rPr>
            </w:pPr>
            <w:r>
              <w:rPr>
                <w:b/>
              </w:rPr>
              <w:t>Demonstrate knowledge and skill in the implementation, maintenance and monitoring of treatment plans in complex patient situations, as prescribed by and under the supervision of the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 xml:space="preserve">Demonstrate </w:t>
            </w:r>
            <w:r w:rsidR="00B43960">
              <w:t xml:space="preserve">familiarity with the assessment tools used in occupational therapy and physiotherapy </w:t>
            </w:r>
          </w:p>
          <w:p w:rsidR="00C22363" w:rsidRDefault="00C22363">
            <w:pPr>
              <w:numPr>
                <w:ilvl w:val="0"/>
                <w:numId w:val="4"/>
              </w:numPr>
            </w:pPr>
            <w:r>
              <w:t>Demonstrate the ability to select, grade and adapt treatment strategies  appropriate to the specific clinical case studies</w:t>
            </w:r>
          </w:p>
          <w:p w:rsidR="00C21126" w:rsidRDefault="00C21126" w:rsidP="00006F0D"/>
        </w:tc>
      </w:tr>
    </w:tbl>
    <w:p w:rsidR="00052ABB" w:rsidRDefault="00052ABB">
      <w:r>
        <w:br w:type="page"/>
      </w:r>
    </w:p>
    <w:p w:rsidR="00052ABB" w:rsidRDefault="00052ABB"/>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956"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w:t>
            </w:r>
            <w:proofErr w:type="spellStart"/>
            <w:r>
              <w:rPr>
                <w:b/>
              </w:rPr>
              <w:t>ADLs</w:t>
            </w:r>
            <w:proofErr w:type="spellEnd"/>
            <w:r>
              <w:rPr>
                <w:b/>
              </w:rPr>
              <w:t xml:space="preserve"> in complex clinical situations. </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 xml:space="preserve">Demonstrate awareness of limitation/challenges with </w:t>
            </w:r>
            <w:proofErr w:type="spellStart"/>
            <w:r>
              <w:rPr>
                <w:bCs/>
              </w:rPr>
              <w:t>ADL</w:t>
            </w:r>
            <w:proofErr w:type="spellEnd"/>
            <w:r>
              <w:rPr>
                <w:bCs/>
              </w:rPr>
              <w:t xml:space="preserve">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956"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956" w:type="dxa"/>
            <w:tcBorders>
              <w:top w:val="nil"/>
              <w:left w:val="nil"/>
              <w:bottom w:val="nil"/>
              <w:right w:val="nil"/>
            </w:tcBorders>
          </w:tcPr>
          <w:p w:rsidR="00C22363" w:rsidRDefault="00C22363" w:rsidP="00CF0F3E">
            <w:pPr>
              <w:widowControl/>
              <w:rPr>
                <w:b/>
              </w:rPr>
            </w:pPr>
            <w:r>
              <w:rPr>
                <w:b/>
              </w:rPr>
              <w:t xml:space="preserve">Demonstrate an understanding of the role of </w:t>
            </w:r>
            <w:r w:rsidR="00CF0F3E">
              <w:rPr>
                <w:b/>
              </w:rPr>
              <w:t>the interdisciplinary health care team in the</w:t>
            </w:r>
            <w:r>
              <w:rPr>
                <w:b/>
              </w:rPr>
              <w:t xml:space="preserve"> management of complex </w:t>
            </w:r>
            <w:r w:rsidR="00CF0F3E">
              <w:rPr>
                <w:b/>
              </w:rPr>
              <w:t xml:space="preserve">patient situations, and how the other </w:t>
            </w:r>
            <w:proofErr w:type="gramStart"/>
            <w:r w:rsidR="00CF0F3E">
              <w:rPr>
                <w:b/>
              </w:rPr>
              <w:t xml:space="preserve">professions </w:t>
            </w:r>
            <w:r>
              <w:rPr>
                <w:b/>
              </w:rPr>
              <w:t xml:space="preserve"> may</w:t>
            </w:r>
            <w:proofErr w:type="gramEnd"/>
            <w:r>
              <w:rPr>
                <w:b/>
              </w:rPr>
              <w:t xml:space="preserve"> interact with physiotherapy/occupational therapy services.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 xml:space="preserve">Implement problem based learning strategies to explore the </w:t>
            </w:r>
            <w:r w:rsidR="00CF0F3E">
              <w:t xml:space="preserve">interdisciplinary </w:t>
            </w:r>
            <w:r>
              <w:t>health care team and their roles in clinical case studies of increasing complexity</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956"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4F0268">
            <w:pPr>
              <w:rPr>
                <w:b/>
                <w:bCs/>
              </w:rPr>
            </w:pPr>
            <w:r w:rsidRPr="004F0268">
              <w:rPr>
                <w:b/>
                <w:bCs/>
              </w:rPr>
              <w:t>Demonstrate skill and competence in professionalism, interpersonal skills, team building skills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4F0268" w:rsidRDefault="004F0268" w:rsidP="004F0268">
            <w:pPr>
              <w:numPr>
                <w:ilvl w:val="0"/>
                <w:numId w:val="15"/>
              </w:numPr>
            </w:pPr>
            <w:r>
              <w:t>Demonstrate professionalism as required to be part of a team, including an interdisciplinary health care team</w:t>
            </w:r>
          </w:p>
          <w:p w:rsidR="004F0268" w:rsidRDefault="004F0268" w:rsidP="004F0268">
            <w:pPr>
              <w:numPr>
                <w:ilvl w:val="0"/>
                <w:numId w:val="15"/>
              </w:numPr>
            </w:pPr>
            <w:r>
              <w:t>Demonstrate effective interpersonal skills including verbal and non-verbal communication</w:t>
            </w:r>
          </w:p>
          <w:p w:rsidR="00C22363" w:rsidRDefault="00C22363" w:rsidP="004F0268">
            <w:pPr>
              <w:numPr>
                <w:ilvl w:val="0"/>
                <w:numId w:val="15"/>
              </w:numPr>
            </w:pPr>
            <w:r>
              <w:t>Demonstrate the ability to facilitate, direct and support team building activities</w:t>
            </w:r>
          </w:p>
          <w:p w:rsidR="00C22363" w:rsidRDefault="00C22363" w:rsidP="004F0268">
            <w:pPr>
              <w:numPr>
                <w:ilvl w:val="0"/>
                <w:numId w:val="15"/>
              </w:numPr>
            </w:pPr>
            <w:r>
              <w:t>Demonstrate the ability to self-evaluate one’s performance and make appropriate changes required to effect change for the positive outcome of the team</w:t>
            </w:r>
          </w:p>
          <w:p w:rsidR="00C22363" w:rsidRDefault="00C22363" w:rsidP="004F0268">
            <w:pPr>
              <w:numPr>
                <w:ilvl w:val="0"/>
                <w:numId w:val="15"/>
              </w:num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rsidP="00CF0F3E">
            <w:pPr>
              <w:widowControl/>
            </w:pPr>
            <w:r>
              <w:t xml:space="preserve">Role of the </w:t>
            </w:r>
            <w:r w:rsidR="00CF0F3E">
              <w:t>interdisciplinary health care</w:t>
            </w:r>
            <w:r>
              <w:t xml:space="preserv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4F0268" w:rsidRDefault="004F0268">
            <w:pPr>
              <w:widowControl/>
            </w:pPr>
            <w:r w:rsidRPr="004F0268">
              <w:t>Professionalism, Interpersonal skills and Team building</w:t>
            </w:r>
          </w:p>
        </w:tc>
      </w:tr>
    </w:tbl>
    <w:p w:rsidR="00C22363" w:rsidRDefault="00C22363">
      <w:pPr>
        <w:widowControl/>
      </w:pPr>
    </w:p>
    <w:p w:rsidR="00006F0D" w:rsidRDefault="00006F0D">
      <w:pPr>
        <w:widowControl/>
      </w:pPr>
    </w:p>
    <w:tbl>
      <w:tblPr>
        <w:tblW w:w="0" w:type="auto"/>
        <w:tblLayout w:type="fixed"/>
        <w:tblLook w:val="0000" w:firstRow="0" w:lastRow="0" w:firstColumn="0" w:lastColumn="0" w:noHBand="0" w:noVBand="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18"/>
        <w:gridCol w:w="657"/>
        <w:gridCol w:w="1701"/>
        <w:gridCol w:w="4678"/>
        <w:gridCol w:w="1802"/>
      </w:tblGrid>
      <w:tr w:rsidR="00C22363" w:rsidTr="00404CE2">
        <w:trPr>
          <w:cantSplit/>
          <w:trHeight w:val="3228"/>
        </w:trPr>
        <w:tc>
          <w:tcPr>
            <w:tcW w:w="675" w:type="dxa"/>
            <w:gridSpan w:val="2"/>
            <w:tcBorders>
              <w:top w:val="nil"/>
              <w:left w:val="nil"/>
              <w:right w:val="nil"/>
            </w:tcBorders>
          </w:tcPr>
          <w:p w:rsidR="00C22363" w:rsidRDefault="00C22363">
            <w:pPr>
              <w:widowControl/>
              <w:rPr>
                <w:b/>
                <w:bCs/>
              </w:rPr>
            </w:pPr>
            <w:r>
              <w:rPr>
                <w:b/>
                <w:bCs/>
              </w:rPr>
              <w:t>V.</w:t>
            </w:r>
          </w:p>
        </w:tc>
        <w:tc>
          <w:tcPr>
            <w:tcW w:w="8181" w:type="dxa"/>
            <w:gridSpan w:val="3"/>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A45FA4" w:rsidRPr="00A45FA4" w:rsidRDefault="00A45FA4" w:rsidP="00A45FA4">
            <w:pPr>
              <w:widowControl/>
              <w:autoSpaceDE/>
              <w:autoSpaceDN/>
              <w:adjustRightInd/>
              <w:rPr>
                <w:rFonts w:cs="Times New Roman"/>
                <w:b/>
                <w:szCs w:val="20"/>
              </w:rPr>
            </w:pPr>
            <w:r w:rsidRPr="00A45FA4">
              <w:rPr>
                <w:rFonts w:cs="Times New Roman"/>
                <w:b/>
                <w:szCs w:val="20"/>
              </w:rPr>
              <w:t>Students in the OTA/PTA program must successfully complete this cours</w:t>
            </w:r>
            <w:r>
              <w:rPr>
                <w:rFonts w:cs="Times New Roman"/>
                <w:b/>
                <w:szCs w:val="20"/>
              </w:rPr>
              <w:t xml:space="preserve">e with a minimum C grade (60%) </w:t>
            </w:r>
            <w:r w:rsidRPr="00A45FA4">
              <w:rPr>
                <w:rFonts w:cs="Times New Roman"/>
                <w:b/>
                <w:szCs w:val="20"/>
              </w:rPr>
              <w:t xml:space="preserve">as partial fulfillment of the OTA/PTA diploma. </w:t>
            </w:r>
          </w:p>
          <w:p w:rsidR="00A45FA4" w:rsidRPr="00A45FA4" w:rsidRDefault="00A45FA4" w:rsidP="00A45FA4">
            <w:pPr>
              <w:widowControl/>
              <w:autoSpaceDE/>
              <w:autoSpaceDN/>
              <w:adjustRightInd/>
              <w:rPr>
                <w:rFonts w:cs="Times New Roman"/>
                <w:b/>
                <w:szCs w:val="20"/>
              </w:rPr>
            </w:pPr>
          </w:p>
          <w:p w:rsidR="00A45FA4" w:rsidRPr="00A45FA4" w:rsidRDefault="00A45FA4" w:rsidP="00A45FA4">
            <w:pPr>
              <w:widowControl/>
              <w:autoSpaceDE/>
              <w:autoSpaceDN/>
              <w:adjustRightInd/>
              <w:ind w:left="459" w:hanging="426"/>
              <w:rPr>
                <w:rFonts w:cs="Times New Roman"/>
                <w:szCs w:val="20"/>
              </w:rPr>
            </w:pPr>
            <w:r w:rsidRPr="00A45FA4">
              <w:rPr>
                <w:rFonts w:cs="Times New Roman"/>
                <w:szCs w:val="20"/>
              </w:rPr>
              <w:t xml:space="preserve">1.    Course Evaluation: </w:t>
            </w:r>
            <w:r w:rsidRPr="00A45FA4">
              <w:t>A combination of assignments will be used to evaluate student achievement of the course objectives.</w:t>
            </w:r>
            <w:r w:rsidRPr="00A45FA4">
              <w:rPr>
                <w:rFonts w:cs="Times New Roman"/>
                <w:szCs w:val="20"/>
              </w:rPr>
              <w:t xml:space="preserve">  </w:t>
            </w:r>
          </w:p>
          <w:p w:rsidR="00BB7959" w:rsidRDefault="00BB7959" w:rsidP="00A45FA4">
            <w:pPr>
              <w:ind w:left="459"/>
            </w:pPr>
          </w:p>
          <w:p w:rsidR="001944BC" w:rsidRPr="00A45FA4" w:rsidRDefault="00D8485D" w:rsidP="00A45FA4">
            <w:pPr>
              <w:ind w:left="459"/>
              <w:rPr>
                <w:b/>
              </w:rPr>
            </w:pPr>
            <w:r>
              <w:rPr>
                <w:b/>
              </w:rPr>
              <w:t>Case Study Assignments</w:t>
            </w:r>
            <w:r>
              <w:rPr>
                <w:b/>
              </w:rPr>
              <w:tab/>
              <w:t xml:space="preserve">                             5</w:t>
            </w:r>
            <w:r w:rsidR="00805431" w:rsidRPr="00A45FA4">
              <w:rPr>
                <w:b/>
              </w:rPr>
              <w:t>5</w:t>
            </w:r>
            <w:r w:rsidR="001944BC" w:rsidRPr="00A45FA4">
              <w:rPr>
                <w:b/>
              </w:rPr>
              <w:t>%</w:t>
            </w:r>
          </w:p>
          <w:p w:rsidR="00805431" w:rsidRPr="00A45FA4" w:rsidRDefault="00805431" w:rsidP="00A45FA4">
            <w:pPr>
              <w:ind w:left="459"/>
              <w:rPr>
                <w:b/>
              </w:rPr>
            </w:pPr>
            <w:r w:rsidRPr="00A45FA4">
              <w:rPr>
                <w:b/>
              </w:rPr>
              <w:t>Case Summaries</w:t>
            </w:r>
            <w:r w:rsidR="00D8485D">
              <w:rPr>
                <w:b/>
              </w:rPr>
              <w:t xml:space="preserve">                   </w:t>
            </w:r>
            <w:r w:rsidR="00052ABB" w:rsidRPr="00A45FA4">
              <w:rPr>
                <w:b/>
              </w:rPr>
              <w:tab/>
            </w:r>
            <w:r w:rsidR="00A45FA4">
              <w:rPr>
                <w:b/>
              </w:rPr>
              <w:t xml:space="preserve">     </w:t>
            </w:r>
            <w:r w:rsidR="00D8485D">
              <w:rPr>
                <w:b/>
              </w:rPr>
              <w:t xml:space="preserve">                        1</w:t>
            </w:r>
            <w:r w:rsidRPr="00A45FA4">
              <w:rPr>
                <w:b/>
              </w:rPr>
              <w:t>0%</w:t>
            </w:r>
          </w:p>
          <w:p w:rsidR="001944BC" w:rsidRPr="00A45FA4" w:rsidRDefault="00805431" w:rsidP="00A45FA4">
            <w:pPr>
              <w:ind w:left="459"/>
              <w:rPr>
                <w:b/>
              </w:rPr>
            </w:pPr>
            <w:r w:rsidRPr="00A45FA4">
              <w:rPr>
                <w:b/>
              </w:rPr>
              <w:t>S</w:t>
            </w:r>
            <w:r w:rsidR="001944BC" w:rsidRPr="00A45FA4">
              <w:rPr>
                <w:b/>
              </w:rPr>
              <w:t>elf/Peer Eval</w:t>
            </w:r>
            <w:r w:rsidR="001C10C6" w:rsidRPr="00A45FA4">
              <w:rPr>
                <w:b/>
              </w:rPr>
              <w:t>uations</w:t>
            </w:r>
            <w:r w:rsidR="00D15160" w:rsidRPr="00A45FA4">
              <w:rPr>
                <w:b/>
              </w:rPr>
              <w:tab/>
              <w:t xml:space="preserve">  </w:t>
            </w:r>
            <w:r w:rsidRPr="00A45FA4">
              <w:rPr>
                <w:b/>
              </w:rPr>
              <w:t xml:space="preserve">                        </w:t>
            </w:r>
            <w:r w:rsidR="00052ABB" w:rsidRPr="00A45FA4">
              <w:rPr>
                <w:b/>
              </w:rPr>
              <w:tab/>
            </w:r>
            <w:r w:rsidR="00A45FA4">
              <w:rPr>
                <w:b/>
              </w:rPr>
              <w:t xml:space="preserve">     </w:t>
            </w:r>
            <w:r w:rsidR="00D15160" w:rsidRPr="00A45FA4">
              <w:rPr>
                <w:b/>
              </w:rPr>
              <w:t>20</w:t>
            </w:r>
            <w:r w:rsidR="001944BC" w:rsidRPr="00A45FA4">
              <w:rPr>
                <w:b/>
              </w:rPr>
              <w:t>%</w:t>
            </w:r>
          </w:p>
          <w:p w:rsidR="001944BC" w:rsidRPr="00A45FA4" w:rsidRDefault="001944BC" w:rsidP="00A45FA4">
            <w:pPr>
              <w:ind w:left="459"/>
              <w:rPr>
                <w:b/>
                <w:u w:val="single"/>
              </w:rPr>
            </w:pPr>
            <w:r w:rsidRPr="00A45FA4">
              <w:rPr>
                <w:b/>
                <w:u w:val="single"/>
              </w:rPr>
              <w:t xml:space="preserve">Reflection </w:t>
            </w:r>
            <w:r w:rsidR="00805431" w:rsidRPr="00A45FA4">
              <w:rPr>
                <w:b/>
                <w:u w:val="single"/>
              </w:rPr>
              <w:t>Assignment</w:t>
            </w:r>
            <w:r w:rsidR="001C10C6" w:rsidRPr="00A45FA4">
              <w:rPr>
                <w:b/>
                <w:u w:val="single"/>
              </w:rPr>
              <w:tab/>
            </w:r>
            <w:r w:rsidR="00805431" w:rsidRPr="00A45FA4">
              <w:rPr>
                <w:b/>
                <w:u w:val="single"/>
              </w:rPr>
              <w:t xml:space="preserve">                     </w:t>
            </w:r>
            <w:r w:rsidR="00A45FA4">
              <w:rPr>
                <w:b/>
                <w:u w:val="single"/>
              </w:rPr>
              <w:t xml:space="preserve">          </w:t>
            </w:r>
            <w:r w:rsidR="00805431" w:rsidRPr="00A45FA4">
              <w:rPr>
                <w:b/>
                <w:u w:val="single"/>
              </w:rPr>
              <w:t xml:space="preserve"> </w:t>
            </w:r>
            <w:r w:rsidR="00052ABB" w:rsidRPr="00A45FA4">
              <w:rPr>
                <w:b/>
                <w:u w:val="single"/>
              </w:rPr>
              <w:tab/>
            </w:r>
            <w:r w:rsidR="00A45FA4">
              <w:rPr>
                <w:b/>
                <w:u w:val="single"/>
              </w:rPr>
              <w:t xml:space="preserve">     </w:t>
            </w:r>
            <w:r w:rsidR="001C10C6" w:rsidRPr="00A45FA4">
              <w:rPr>
                <w:b/>
                <w:u w:val="single"/>
              </w:rPr>
              <w:t>1</w:t>
            </w:r>
            <w:r w:rsidR="00D15160" w:rsidRPr="00A45FA4">
              <w:rPr>
                <w:b/>
                <w:u w:val="single"/>
              </w:rPr>
              <w:t>5</w:t>
            </w:r>
            <w:r w:rsidRPr="00A45FA4">
              <w:rPr>
                <w:b/>
                <w:u w:val="single"/>
              </w:rPr>
              <w:t>%</w:t>
            </w:r>
          </w:p>
          <w:p w:rsidR="001944BC" w:rsidRPr="00A45FA4" w:rsidRDefault="001944BC" w:rsidP="00A45FA4">
            <w:pPr>
              <w:pStyle w:val="Header"/>
              <w:tabs>
                <w:tab w:val="left" w:pos="3501"/>
              </w:tabs>
              <w:ind w:left="459"/>
              <w:rPr>
                <w:rFonts w:eastAsia="Calibri"/>
                <w:b/>
              </w:rPr>
            </w:pPr>
            <w:r w:rsidRPr="00A45FA4">
              <w:rPr>
                <w:b/>
              </w:rPr>
              <w:t>Total</w:t>
            </w:r>
            <w:r w:rsidRPr="00A45FA4">
              <w:rPr>
                <w:b/>
              </w:rPr>
              <w:tab/>
            </w:r>
            <w:r w:rsidR="00805431" w:rsidRPr="00A45FA4">
              <w:rPr>
                <w:b/>
              </w:rPr>
              <w:t xml:space="preserve">            </w:t>
            </w:r>
            <w:r w:rsidR="00052ABB" w:rsidRPr="00A45FA4">
              <w:rPr>
                <w:b/>
              </w:rPr>
              <w:tab/>
            </w:r>
            <w:r w:rsidR="00A45FA4">
              <w:rPr>
                <w:b/>
              </w:rPr>
              <w:t xml:space="preserve">                 </w:t>
            </w:r>
            <w:r w:rsidRPr="00A45FA4">
              <w:rPr>
                <w:b/>
              </w:rPr>
              <w:t>100%</w:t>
            </w:r>
          </w:p>
          <w:p w:rsidR="00C22363" w:rsidRDefault="00C22363" w:rsidP="00AD44BE">
            <w:pPr>
              <w:ind w:left="405"/>
            </w:pPr>
          </w:p>
        </w:tc>
      </w:tr>
      <w:tr w:rsidR="00805431" w:rsidTr="00805431">
        <w:tblPrEx>
          <w:tblLook w:val="04A0" w:firstRow="1" w:lastRow="0" w:firstColumn="1" w:lastColumn="0" w:noHBand="0" w:noVBand="1"/>
        </w:tblPrEx>
        <w:trPr>
          <w:cantSplit/>
          <w:trHeight w:val="1485"/>
        </w:trPr>
        <w:tc>
          <w:tcPr>
            <w:tcW w:w="675" w:type="dxa"/>
            <w:gridSpan w:val="2"/>
            <w:hideMark/>
          </w:tcPr>
          <w:p w:rsidR="00805431" w:rsidRDefault="00805431">
            <w:pPr>
              <w:rPr>
                <w:b/>
              </w:rPr>
            </w:pPr>
            <w:r>
              <w:rPr>
                <w:b/>
              </w:rPr>
              <w:t xml:space="preserve">   </w:t>
            </w:r>
          </w:p>
        </w:tc>
        <w:tc>
          <w:tcPr>
            <w:tcW w:w="8181" w:type="dxa"/>
            <w:gridSpan w:val="3"/>
          </w:tcPr>
          <w:p w:rsidR="00805431" w:rsidRDefault="00805431">
            <w:pPr>
              <w:tabs>
                <w:tab w:val="left" w:pos="-1440"/>
              </w:tabs>
              <w:ind w:left="405" w:hanging="405"/>
            </w:pPr>
            <w:r w:rsidRPr="00805431">
              <w:rPr>
                <w:b/>
              </w:rPr>
              <w:t>2</w:t>
            </w:r>
            <w:r>
              <w:t>.</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05431" w:rsidRDefault="00805431">
            <w:pPr>
              <w:ind w:left="405" w:hanging="405"/>
            </w:pPr>
          </w:p>
          <w:p w:rsidR="00805431" w:rsidRDefault="00805431" w:rsidP="00805431">
            <w:pPr>
              <w:widowControl/>
              <w:numPr>
                <w:ilvl w:val="0"/>
                <w:numId w:val="17"/>
              </w:numPr>
              <w:tabs>
                <w:tab w:val="left" w:pos="-1440"/>
              </w:tabs>
              <w:autoSpaceDE/>
              <w:autoSpaceDN/>
              <w:adjustRightInd/>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805431" w:rsidTr="00052ABB">
        <w:tblPrEx>
          <w:tblLook w:val="04A0" w:firstRow="1" w:lastRow="0" w:firstColumn="1" w:lastColumn="0" w:noHBand="0" w:noVBand="1"/>
        </w:tblPrEx>
        <w:trPr>
          <w:cantSplit/>
          <w:trHeight w:val="3501"/>
        </w:trPr>
        <w:tc>
          <w:tcPr>
            <w:tcW w:w="675" w:type="dxa"/>
            <w:gridSpan w:val="2"/>
          </w:tcPr>
          <w:p w:rsidR="00805431" w:rsidRDefault="00805431">
            <w:pPr>
              <w:rPr>
                <w:b/>
              </w:rPr>
            </w:pPr>
          </w:p>
        </w:tc>
        <w:tc>
          <w:tcPr>
            <w:tcW w:w="8181" w:type="dxa"/>
            <w:gridSpan w:val="3"/>
          </w:tcPr>
          <w:p w:rsidR="00805431" w:rsidRDefault="00805431">
            <w:pPr>
              <w:tabs>
                <w:tab w:val="left" w:pos="-1440"/>
              </w:tabs>
              <w:ind w:left="405" w:hanging="405"/>
            </w:pPr>
          </w:p>
          <w:p w:rsidR="00805431" w:rsidRDefault="00805431" w:rsidP="00805431">
            <w:pPr>
              <w:widowControl/>
              <w:numPr>
                <w:ilvl w:val="0"/>
                <w:numId w:val="17"/>
              </w:numPr>
              <w:tabs>
                <w:tab w:val="left" w:pos="-1440"/>
              </w:tabs>
              <w:autoSpaceDE/>
              <w:autoSpaceDN/>
              <w:adjustRightInd/>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05431" w:rsidRDefault="00805431">
            <w:pPr>
              <w:ind w:left="405" w:hanging="405"/>
            </w:pPr>
          </w:p>
          <w:p w:rsidR="00805431" w:rsidRDefault="00805431" w:rsidP="00052ABB">
            <w:pPr>
              <w:widowControl/>
              <w:numPr>
                <w:ilvl w:val="0"/>
                <w:numId w:val="17"/>
              </w:numPr>
              <w:autoSpaceDE/>
              <w:autoSpaceDN/>
              <w:adjustRightInd/>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pPr>
              <w:pStyle w:val="EnvelopeReturn"/>
            </w:pPr>
          </w:p>
        </w:tc>
        <w:tc>
          <w:tcPr>
            <w:tcW w:w="8181" w:type="dxa"/>
            <w:gridSpan w:val="3"/>
            <w:hideMark/>
          </w:tcPr>
          <w:p w:rsidR="00805431" w:rsidRDefault="00805431">
            <w:r>
              <w:t>The following semester grades will be assigned to students in post-secondary courses:</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pPr>
              <w:jc w:val="center"/>
            </w:pPr>
          </w:p>
          <w:p w:rsidR="00805431" w:rsidRDefault="00805431">
            <w:pPr>
              <w:pStyle w:val="Heading2"/>
              <w:rPr>
                <w:b w:val="0"/>
                <w:u w:val="single"/>
              </w:rPr>
            </w:pPr>
            <w:r>
              <w:rPr>
                <w:b w:val="0"/>
                <w:u w:val="single"/>
              </w:rPr>
              <w:t>Grade</w:t>
            </w:r>
          </w:p>
        </w:tc>
        <w:tc>
          <w:tcPr>
            <w:tcW w:w="4678" w:type="dxa"/>
          </w:tcPr>
          <w:p w:rsidR="00805431" w:rsidRDefault="00805431">
            <w:pPr>
              <w:jc w:val="center"/>
            </w:pPr>
          </w:p>
          <w:p w:rsidR="00805431" w:rsidRDefault="00805431">
            <w:pPr>
              <w:pStyle w:val="Heading1"/>
              <w:rPr>
                <w:b w:val="0"/>
              </w:rPr>
            </w:pPr>
            <w:r>
              <w:rPr>
                <w:b w:val="0"/>
              </w:rPr>
              <w:t>Definition</w:t>
            </w:r>
          </w:p>
        </w:tc>
        <w:tc>
          <w:tcPr>
            <w:tcW w:w="1802" w:type="dxa"/>
          </w:tcPr>
          <w:p w:rsidR="00805431" w:rsidRDefault="00805431">
            <w:pPr>
              <w:pStyle w:val="BodyText"/>
            </w:pPr>
            <w:r>
              <w:t xml:space="preserve">Grade Point </w:t>
            </w:r>
            <w:r>
              <w:rPr>
                <w:u w:val="single"/>
              </w:rPr>
              <w:t>Equivalent</w:t>
            </w:r>
          </w:p>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90 – 100%</w:t>
            </w:r>
          </w:p>
        </w:tc>
        <w:tc>
          <w:tcPr>
            <w:tcW w:w="1802" w:type="dxa"/>
            <w:vMerge w:val="restart"/>
            <w:vAlign w:val="center"/>
            <w:hideMark/>
          </w:tcPr>
          <w:p w:rsidR="00805431" w:rsidRDefault="00805431">
            <w:pPr>
              <w:jc w:val="center"/>
            </w:pPr>
            <w:r>
              <w:t>4.00</w:t>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80 – 89%</w:t>
            </w:r>
          </w:p>
        </w:tc>
        <w:tc>
          <w:tcPr>
            <w:tcW w:w="1802" w:type="dxa"/>
            <w:vMerge/>
            <w:vAlign w:val="center"/>
            <w:hideMark/>
          </w:tcPr>
          <w:p w:rsidR="00805431" w:rsidRDefault="00805431"/>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B</w:t>
            </w:r>
          </w:p>
        </w:tc>
        <w:tc>
          <w:tcPr>
            <w:tcW w:w="4678" w:type="dxa"/>
            <w:hideMark/>
          </w:tcPr>
          <w:p w:rsidR="00805431" w:rsidRDefault="00805431">
            <w:pPr>
              <w:jc w:val="center"/>
            </w:pPr>
            <w:r>
              <w:t>70 - 79%</w:t>
            </w:r>
          </w:p>
        </w:tc>
        <w:tc>
          <w:tcPr>
            <w:tcW w:w="1802" w:type="dxa"/>
            <w:hideMark/>
          </w:tcPr>
          <w:p w:rsidR="00805431" w:rsidRDefault="00805431">
            <w:pPr>
              <w:jc w:val="center"/>
            </w:pPr>
            <w:r>
              <w:t>3.00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w:t>
            </w:r>
          </w:p>
        </w:tc>
        <w:tc>
          <w:tcPr>
            <w:tcW w:w="4678" w:type="dxa"/>
            <w:hideMark/>
          </w:tcPr>
          <w:p w:rsidR="00805431" w:rsidRDefault="00805431">
            <w:pPr>
              <w:jc w:val="center"/>
            </w:pPr>
            <w:r>
              <w:t>60 - 69%</w:t>
            </w:r>
          </w:p>
        </w:tc>
        <w:tc>
          <w:tcPr>
            <w:tcW w:w="1802" w:type="dxa"/>
            <w:hideMark/>
          </w:tcPr>
          <w:p w:rsidR="00805431" w:rsidRDefault="00805431">
            <w:pPr>
              <w:jc w:val="center"/>
            </w:pPr>
            <w:r>
              <w:t>2.00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D</w:t>
            </w:r>
          </w:p>
        </w:tc>
        <w:tc>
          <w:tcPr>
            <w:tcW w:w="4678" w:type="dxa"/>
            <w:hideMark/>
          </w:tcPr>
          <w:p w:rsidR="00805431" w:rsidRDefault="00805431">
            <w:pPr>
              <w:jc w:val="center"/>
            </w:pPr>
            <w:r>
              <w:t>50 – 59%</w:t>
            </w:r>
          </w:p>
        </w:tc>
        <w:tc>
          <w:tcPr>
            <w:tcW w:w="1802" w:type="dxa"/>
            <w:hideMark/>
          </w:tcPr>
          <w:p w:rsidR="00805431" w:rsidRDefault="00805431">
            <w:pPr>
              <w:jc w:val="center"/>
            </w:pPr>
            <w:r>
              <w:t>1.00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F (Fail)</w:t>
            </w:r>
          </w:p>
        </w:tc>
        <w:tc>
          <w:tcPr>
            <w:tcW w:w="4678" w:type="dxa"/>
            <w:hideMark/>
          </w:tcPr>
          <w:p w:rsidR="00805431" w:rsidRDefault="00805431">
            <w:pPr>
              <w:jc w:val="center"/>
            </w:pPr>
            <w:r>
              <w:t xml:space="preserve">         49% and below</w:t>
            </w:r>
          </w:p>
        </w:tc>
        <w:tc>
          <w:tcPr>
            <w:tcW w:w="1802" w:type="dxa"/>
            <w:hideMark/>
          </w:tcPr>
          <w:p w:rsidR="00805431" w:rsidRDefault="00805431">
            <w:pPr>
              <w:jc w:val="center"/>
            </w:pPr>
            <w:r>
              <w:t>0.00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CR (Credit)</w:t>
            </w:r>
          </w:p>
        </w:tc>
        <w:tc>
          <w:tcPr>
            <w:tcW w:w="4678" w:type="dxa"/>
            <w:hideMark/>
          </w:tcPr>
          <w:p w:rsidR="00805431" w:rsidRDefault="00805431">
            <w:r>
              <w:t>Credit for diploma requirements has been awarded.</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S</w:t>
            </w:r>
          </w:p>
        </w:tc>
        <w:tc>
          <w:tcPr>
            <w:tcW w:w="4678" w:type="dxa"/>
            <w:hideMark/>
          </w:tcPr>
          <w:p w:rsidR="00805431" w:rsidRDefault="00805431">
            <w:r>
              <w:t>Satisfactory achievement in field /clinical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U</w:t>
            </w:r>
          </w:p>
        </w:tc>
        <w:tc>
          <w:tcPr>
            <w:tcW w:w="4678" w:type="dxa"/>
            <w:hideMark/>
          </w:tcPr>
          <w:p w:rsidR="00805431" w:rsidRDefault="00805431">
            <w:r>
              <w:t>Unsatisfactory achievement in field/clinical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X</w:t>
            </w:r>
          </w:p>
        </w:tc>
        <w:tc>
          <w:tcPr>
            <w:tcW w:w="4678" w:type="dxa"/>
            <w:hideMark/>
          </w:tcPr>
          <w:p w:rsidR="00805431" w:rsidRDefault="00805431">
            <w:r>
              <w:t>A temporary grade limited to situations with extenuating circumstances giving a student additional time to complete the requirements for a course.</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NR</w:t>
            </w:r>
          </w:p>
        </w:tc>
        <w:tc>
          <w:tcPr>
            <w:tcW w:w="4678" w:type="dxa"/>
            <w:hideMark/>
          </w:tcPr>
          <w:p w:rsidR="00805431" w:rsidRDefault="00805431">
            <w:r>
              <w:t xml:space="preserve">Grade not reported to Registrar's office.  </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W</w:t>
            </w:r>
          </w:p>
        </w:tc>
        <w:tc>
          <w:tcPr>
            <w:tcW w:w="4678" w:type="dxa"/>
            <w:hideMark/>
          </w:tcPr>
          <w:p w:rsidR="00805431" w:rsidRDefault="00805431">
            <w:r>
              <w:t>Student has withdrawn from the course without academic penalty.</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8181" w:type="dxa"/>
            <w:gridSpan w:val="3"/>
          </w:tcPr>
          <w:p w:rsidR="00805431" w:rsidRDefault="00805431">
            <w:pPr>
              <w:rPr>
                <w:b/>
                <w:bCs/>
              </w:rPr>
            </w:pPr>
          </w:p>
          <w:p w:rsidR="00805431" w:rsidRDefault="00805431">
            <w:r>
              <w:rPr>
                <w:b/>
                <w:bCs/>
              </w:rPr>
              <w:t xml:space="preserve">Note:  </w:t>
            </w:r>
            <w:r>
              <w:t>For such reasons as program certification or program articulation, certain courses require minimums of greater than 50% and/or have mandatory components to achieve a passing grade.</w:t>
            </w:r>
          </w:p>
          <w:p w:rsidR="00805431" w:rsidRDefault="00805431"/>
          <w:p w:rsidR="00805431" w:rsidRDefault="00805431">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805431" w:rsidRDefault="00805431" w:rsidP="00805431">
      <w:pPr>
        <w:rPr>
          <w:szCs w:val="20"/>
        </w:rPr>
      </w:pPr>
    </w:p>
    <w:p w:rsidR="00052ABB" w:rsidRDefault="00052ABB" w:rsidP="00805431">
      <w:pPr>
        <w:rPr>
          <w:szCs w:val="20"/>
        </w:rPr>
      </w:pPr>
    </w:p>
    <w:p w:rsidR="00052ABB" w:rsidRDefault="00052ABB" w:rsidP="00805431">
      <w:pPr>
        <w:rPr>
          <w:szCs w:val="20"/>
        </w:rPr>
      </w:pPr>
    </w:p>
    <w:tbl>
      <w:tblPr>
        <w:tblW w:w="0" w:type="auto"/>
        <w:tblLayout w:type="fixed"/>
        <w:tblLook w:val="04A0" w:firstRow="1" w:lastRow="0" w:firstColumn="1" w:lastColumn="0" w:noHBand="0" w:noVBand="1"/>
      </w:tblPr>
      <w:tblGrid>
        <w:gridCol w:w="675"/>
        <w:gridCol w:w="8181"/>
      </w:tblGrid>
      <w:tr w:rsidR="00805431" w:rsidTr="00805431">
        <w:trPr>
          <w:cantSplit/>
        </w:trPr>
        <w:tc>
          <w:tcPr>
            <w:tcW w:w="675" w:type="dxa"/>
            <w:hideMark/>
          </w:tcPr>
          <w:p w:rsidR="00805431" w:rsidRDefault="00805431">
            <w:pPr>
              <w:rPr>
                <w:b/>
              </w:rPr>
            </w:pPr>
            <w:r>
              <w:rPr>
                <w:b/>
              </w:rPr>
              <w:t>VI.</w:t>
            </w:r>
          </w:p>
        </w:tc>
        <w:tc>
          <w:tcPr>
            <w:tcW w:w="8181" w:type="dxa"/>
          </w:tcPr>
          <w:p w:rsidR="00805431" w:rsidRDefault="00805431">
            <w:pPr>
              <w:rPr>
                <w:b/>
              </w:rPr>
            </w:pPr>
            <w:r>
              <w:rPr>
                <w:b/>
              </w:rPr>
              <w:t>SPECIAL NOTES:</w:t>
            </w:r>
          </w:p>
          <w:p w:rsidR="00805431" w:rsidRDefault="00805431"/>
          <w:p w:rsidR="00805431" w:rsidRDefault="00805431">
            <w:pPr>
              <w:rPr>
                <w:szCs w:val="24"/>
                <w:u w:val="single"/>
              </w:rPr>
            </w:pPr>
            <w:r>
              <w:rPr>
                <w:szCs w:val="24"/>
                <w:u w:val="single"/>
              </w:rPr>
              <w:t>Attendance:</w:t>
            </w:r>
          </w:p>
          <w:p w:rsidR="00805431" w:rsidRDefault="00805431">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It is the departmental policy that once the classroom door has been closed, the learning process has begun.  Late arrivers will not be guaranteed admission to the room.</w:t>
            </w:r>
          </w:p>
          <w:p w:rsidR="00805431" w:rsidRDefault="00805431"/>
          <w:p w:rsidR="00052ABB" w:rsidRDefault="00052ABB"/>
        </w:tc>
      </w:tr>
      <w:tr w:rsidR="00052ABB" w:rsidTr="00805431">
        <w:trPr>
          <w:cantSplit/>
        </w:trPr>
        <w:tc>
          <w:tcPr>
            <w:tcW w:w="675" w:type="dxa"/>
          </w:tcPr>
          <w:p w:rsidR="00052ABB" w:rsidRDefault="00052ABB">
            <w:pPr>
              <w:rPr>
                <w:b/>
              </w:rPr>
            </w:pPr>
            <w:r>
              <w:rPr>
                <w:b/>
              </w:rPr>
              <w:t>VII.</w:t>
            </w:r>
          </w:p>
        </w:tc>
        <w:tc>
          <w:tcPr>
            <w:tcW w:w="8181" w:type="dxa"/>
          </w:tcPr>
          <w:p w:rsidR="00052ABB" w:rsidRDefault="00052ABB">
            <w:pPr>
              <w:rPr>
                <w:b/>
              </w:rPr>
            </w:pPr>
            <w:r>
              <w:rPr>
                <w:b/>
              </w:rPr>
              <w:t>COURSE OUTLINE ADDENDUM:</w:t>
            </w:r>
          </w:p>
          <w:p w:rsidR="00052ABB" w:rsidRDefault="00052ABB">
            <w:pPr>
              <w:rPr>
                <w:b/>
              </w:rPr>
            </w:pPr>
          </w:p>
        </w:tc>
      </w:tr>
      <w:tr w:rsidR="00052ABB" w:rsidTr="00805431">
        <w:trPr>
          <w:cantSplit/>
        </w:trPr>
        <w:tc>
          <w:tcPr>
            <w:tcW w:w="675" w:type="dxa"/>
          </w:tcPr>
          <w:p w:rsidR="00052ABB" w:rsidRDefault="00052ABB">
            <w:pPr>
              <w:rPr>
                <w:b/>
              </w:rPr>
            </w:pPr>
          </w:p>
        </w:tc>
        <w:tc>
          <w:tcPr>
            <w:tcW w:w="8181" w:type="dxa"/>
          </w:tcPr>
          <w:p w:rsidR="00052ABB" w:rsidRDefault="00052ABB" w:rsidP="00052ABB">
            <w:pPr>
              <w:rPr>
                <w:rFonts w:ascii="Times New Roman" w:hAnsi="Times New Roman"/>
              </w:rPr>
            </w:pPr>
            <w:r>
              <w:t>The provisions contained in the addendum located on the portal</w:t>
            </w:r>
            <w:r w:rsidR="00C45782">
              <w:t xml:space="preserve"> and </w:t>
            </w:r>
            <w:proofErr w:type="spellStart"/>
            <w:r w:rsidR="00C45782">
              <w:t>LMS</w:t>
            </w:r>
            <w:proofErr w:type="spellEnd"/>
            <w:r>
              <w:t xml:space="preserve"> form part of this course outline.</w:t>
            </w:r>
          </w:p>
          <w:p w:rsidR="00052ABB" w:rsidRDefault="00052ABB">
            <w:pPr>
              <w:rPr>
                <w:b/>
              </w:rPr>
            </w:pPr>
          </w:p>
        </w:tc>
      </w:tr>
    </w:tbl>
    <w:p w:rsidR="00C22363" w:rsidRPr="00EC384E" w:rsidRDefault="00C22363" w:rsidP="00052ABB"/>
    <w:sectPr w:rsidR="00C22363" w:rsidRPr="00EC384E" w:rsidSect="00C21126">
      <w:headerReference w:type="even" r:id="rId9"/>
      <w:headerReference w:type="default" r:id="rId10"/>
      <w:pgSz w:w="12240" w:h="15840"/>
      <w:pgMar w:top="1440" w:right="1325"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BB" w:rsidRDefault="00052ABB">
      <w:r>
        <w:separator/>
      </w:r>
    </w:p>
  </w:endnote>
  <w:endnote w:type="continuationSeparator" w:id="0">
    <w:p w:rsidR="00052ABB" w:rsidRDefault="000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BB" w:rsidRDefault="00052ABB">
      <w:r>
        <w:separator/>
      </w:r>
    </w:p>
  </w:footnote>
  <w:footnote w:type="continuationSeparator" w:id="0">
    <w:p w:rsidR="00052ABB" w:rsidRDefault="0005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4</w:t>
    </w:r>
    <w:r>
      <w:rPr>
        <w:rStyle w:val="PageNumber"/>
        <w:sz w:val="22"/>
        <w:szCs w:val="22"/>
      </w:rPr>
      <w:fldChar w:fldCharType="end"/>
    </w:r>
  </w:p>
  <w:p w:rsidR="00052ABB" w:rsidRDefault="00052ABB">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C45782">
      <w:rPr>
        <w:rStyle w:val="PageNumber"/>
        <w:b/>
        <w:bCs/>
        <w:noProof/>
        <w:sz w:val="22"/>
        <w:szCs w:val="22"/>
      </w:rPr>
      <w:t>7</w:t>
    </w:r>
    <w:r>
      <w:rPr>
        <w:rStyle w:val="PageNumber"/>
        <w:b/>
        <w:bCs/>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052ABB">
      <w:tc>
        <w:tcPr>
          <w:tcW w:w="3794" w:type="dxa"/>
          <w:tcBorders>
            <w:top w:val="nil"/>
            <w:left w:val="nil"/>
            <w:bottom w:val="nil"/>
            <w:right w:val="nil"/>
          </w:tcBorders>
        </w:tcPr>
        <w:p w:rsidR="00052ABB" w:rsidRDefault="00052ABB">
          <w:pPr>
            <w:widowControl/>
            <w:rPr>
              <w:b/>
              <w:bCs/>
            </w:rPr>
          </w:pPr>
          <w:r>
            <w:rPr>
              <w:b/>
              <w:bCs/>
            </w:rPr>
            <w:t>Clinical Case Studies</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OPA208</w:t>
          </w:r>
        </w:p>
      </w:tc>
    </w:tr>
    <w:tr w:rsidR="00052ABB">
      <w:tc>
        <w:tcPr>
          <w:tcW w:w="3794" w:type="dxa"/>
          <w:tcBorders>
            <w:top w:val="nil"/>
            <w:left w:val="nil"/>
            <w:bottom w:val="nil"/>
            <w:right w:val="nil"/>
          </w:tcBorders>
        </w:tcPr>
        <w:p w:rsidR="00052ABB" w:rsidRDefault="00052ABB">
          <w:pPr>
            <w:widowControl/>
            <w:rPr>
              <w:b/>
              <w:bCs/>
            </w:rPr>
          </w:pPr>
          <w:r>
            <w:rPr>
              <w:b/>
              <w:bCs/>
            </w:rPr>
            <w:t>Course Name</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Code #</w:t>
          </w:r>
        </w:p>
      </w:tc>
    </w:tr>
  </w:tbl>
  <w:p w:rsidR="00052ABB" w:rsidRDefault="00052ABB">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A808AF0C"/>
    <w:lvl w:ilvl="0" w:tplc="025CCF54">
      <w:start w:val="1"/>
      <w:numFmt w:val="decimal"/>
      <w:lvlText w:val="%1."/>
      <w:lvlJc w:val="left"/>
      <w:pPr>
        <w:ind w:left="1080" w:hanging="72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D673F"/>
    <w:multiLevelType w:val="hybridMultilevel"/>
    <w:tmpl w:val="691E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46D6B"/>
    <w:multiLevelType w:val="hybridMultilevel"/>
    <w:tmpl w:val="1B5E43E8"/>
    <w:lvl w:ilvl="0" w:tplc="85D6C3D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0"/>
  </w:num>
  <w:num w:numId="6">
    <w:abstractNumId w:val="6"/>
  </w:num>
  <w:num w:numId="7">
    <w:abstractNumId w:val="13"/>
  </w:num>
  <w:num w:numId="8">
    <w:abstractNumId w:val="9"/>
  </w:num>
  <w:num w:numId="9">
    <w:abstractNumId w:val="2"/>
  </w:num>
  <w:num w:numId="10">
    <w:abstractNumId w:val="7"/>
  </w:num>
  <w:num w:numId="11">
    <w:abstractNumId w:val="1"/>
  </w:num>
  <w:num w:numId="12">
    <w:abstractNumId w:val="3"/>
  </w:num>
  <w:num w:numId="13">
    <w:abstractNumId w:val="12"/>
  </w:num>
  <w:num w:numId="14">
    <w:abstractNumId w:val="4"/>
  </w:num>
  <w:num w:numId="15">
    <w:abstractNumId w:val="11"/>
  </w:num>
  <w:num w:numId="16">
    <w:abstractNumId w:val="15"/>
  </w:num>
  <w:num w:numId="1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D"/>
    <w:rsid w:val="00006F0D"/>
    <w:rsid w:val="00052ABB"/>
    <w:rsid w:val="000606A4"/>
    <w:rsid w:val="000627FE"/>
    <w:rsid w:val="000928B8"/>
    <w:rsid w:val="000A1DEC"/>
    <w:rsid w:val="000B315A"/>
    <w:rsid w:val="000E0B72"/>
    <w:rsid w:val="00147299"/>
    <w:rsid w:val="001760BD"/>
    <w:rsid w:val="00185159"/>
    <w:rsid w:val="001944BC"/>
    <w:rsid w:val="001C10C6"/>
    <w:rsid w:val="001D1C97"/>
    <w:rsid w:val="001D5640"/>
    <w:rsid w:val="001F5A9F"/>
    <w:rsid w:val="002D5951"/>
    <w:rsid w:val="002F2C1F"/>
    <w:rsid w:val="003753EC"/>
    <w:rsid w:val="003831CC"/>
    <w:rsid w:val="003A37EC"/>
    <w:rsid w:val="003A4559"/>
    <w:rsid w:val="003C7458"/>
    <w:rsid w:val="00404CE2"/>
    <w:rsid w:val="00421DB3"/>
    <w:rsid w:val="00450023"/>
    <w:rsid w:val="004B21ED"/>
    <w:rsid w:val="004F0268"/>
    <w:rsid w:val="006404BE"/>
    <w:rsid w:val="006B73CA"/>
    <w:rsid w:val="006E6F0C"/>
    <w:rsid w:val="006F19EC"/>
    <w:rsid w:val="00753925"/>
    <w:rsid w:val="007B7B18"/>
    <w:rsid w:val="00805431"/>
    <w:rsid w:val="0080554C"/>
    <w:rsid w:val="00833CA1"/>
    <w:rsid w:val="008E144E"/>
    <w:rsid w:val="009260E6"/>
    <w:rsid w:val="009C2B2C"/>
    <w:rsid w:val="009F7977"/>
    <w:rsid w:val="00A26DC5"/>
    <w:rsid w:val="00A32374"/>
    <w:rsid w:val="00A3511B"/>
    <w:rsid w:val="00A45FA4"/>
    <w:rsid w:val="00AD0014"/>
    <w:rsid w:val="00AD44BE"/>
    <w:rsid w:val="00B3705C"/>
    <w:rsid w:val="00B43960"/>
    <w:rsid w:val="00B9617E"/>
    <w:rsid w:val="00BB7959"/>
    <w:rsid w:val="00C21126"/>
    <w:rsid w:val="00C22363"/>
    <w:rsid w:val="00C41E34"/>
    <w:rsid w:val="00C45782"/>
    <w:rsid w:val="00C53EDF"/>
    <w:rsid w:val="00C609EF"/>
    <w:rsid w:val="00C73173"/>
    <w:rsid w:val="00CB0D8D"/>
    <w:rsid w:val="00CF0F3E"/>
    <w:rsid w:val="00D002BE"/>
    <w:rsid w:val="00D047D5"/>
    <w:rsid w:val="00D15160"/>
    <w:rsid w:val="00D8485D"/>
    <w:rsid w:val="00DA354E"/>
    <w:rsid w:val="00DB3B69"/>
    <w:rsid w:val="00DD11F2"/>
    <w:rsid w:val="00DD3F66"/>
    <w:rsid w:val="00E10163"/>
    <w:rsid w:val="00E236B6"/>
    <w:rsid w:val="00E77131"/>
    <w:rsid w:val="00EA1FEB"/>
    <w:rsid w:val="00EC384E"/>
    <w:rsid w:val="00EE721A"/>
    <w:rsid w:val="00EE7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977297944">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96474-DD03-4F43-8C3E-FA3BDCF85712}"/>
</file>

<file path=customXml/itemProps2.xml><?xml version="1.0" encoding="utf-8"?>
<ds:datastoreItem xmlns:ds="http://schemas.openxmlformats.org/officeDocument/2006/customXml" ds:itemID="{DD06BBEE-F4AA-44D2-AEE2-D392282DCCE5}"/>
</file>

<file path=customXml/itemProps3.xml><?xml version="1.0" encoding="utf-8"?>
<ds:datastoreItem xmlns:ds="http://schemas.openxmlformats.org/officeDocument/2006/customXml" ds:itemID="{AAADD4D3-9676-46A3-932E-32B8B19A8CF4}"/>
</file>

<file path=docProps/app.xml><?xml version="1.0" encoding="utf-8"?>
<Properties xmlns="http://schemas.openxmlformats.org/officeDocument/2006/extended-properties" xmlns:vt="http://schemas.openxmlformats.org/officeDocument/2006/docPropsVTypes">
  <Template>Normal.dotm</Template>
  <TotalTime>8</TotalTime>
  <Pages>7</Pages>
  <Words>1879</Words>
  <Characters>12140</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2014-11-27T16:35:00Z</cp:lastPrinted>
  <dcterms:created xsi:type="dcterms:W3CDTF">2014-05-30T17:11:00Z</dcterms:created>
  <dcterms:modified xsi:type="dcterms:W3CDTF">2014-11-27T16:35:00Z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5627800</vt:r8>
  </property>
</Properties>
</file>